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69BE" w14:textId="77777777" w:rsidR="00DA2E8F" w:rsidRDefault="00DA2E8F" w:rsidP="006646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04389E8" w14:textId="77777777" w:rsidR="0071278E" w:rsidRDefault="0071278E" w:rsidP="006646F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drawing>
          <wp:inline distT="0" distB="0" distL="0" distR="0" wp14:anchorId="37561809" wp14:editId="4D52B1BC">
            <wp:extent cx="3409950" cy="1471693"/>
            <wp:effectExtent l="0" t="0" r="0" b="0"/>
            <wp:docPr id="1205726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26102" name="Picture 12057261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522" cy="147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1C2F1" w14:textId="77777777" w:rsidR="0071278E" w:rsidRDefault="0071278E" w:rsidP="006646F1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0A28912" w14:textId="1A0E697E" w:rsidR="00E12DA7" w:rsidRPr="00B065A8" w:rsidRDefault="00C94456" w:rsidP="006646F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65A8">
        <w:rPr>
          <w:rFonts w:ascii="Arial" w:hAnsi="Arial" w:cs="Arial"/>
          <w:b/>
          <w:sz w:val="21"/>
          <w:szCs w:val="21"/>
        </w:rPr>
        <w:t xml:space="preserve">Job </w:t>
      </w:r>
      <w:r w:rsidR="0010011D" w:rsidRPr="00B065A8">
        <w:rPr>
          <w:rFonts w:ascii="Arial" w:hAnsi="Arial" w:cs="Arial"/>
          <w:b/>
          <w:sz w:val="21"/>
          <w:szCs w:val="21"/>
        </w:rPr>
        <w:t>Title:</w:t>
      </w:r>
      <w:r w:rsidR="0041797D" w:rsidRPr="00B065A8">
        <w:rPr>
          <w:rFonts w:ascii="Arial" w:hAnsi="Arial" w:cs="Arial"/>
          <w:b/>
          <w:sz w:val="21"/>
          <w:szCs w:val="21"/>
        </w:rPr>
        <w:t xml:space="preserve">  </w:t>
      </w:r>
      <w:r w:rsidR="0041797D" w:rsidRPr="00B065A8">
        <w:rPr>
          <w:rFonts w:ascii="Arial" w:hAnsi="Arial" w:cs="Arial"/>
          <w:b/>
          <w:sz w:val="21"/>
          <w:szCs w:val="21"/>
        </w:rPr>
        <w:tab/>
      </w:r>
      <w:r w:rsidR="00B065A8" w:rsidRPr="00B065A8">
        <w:rPr>
          <w:rFonts w:ascii="Arial" w:hAnsi="Arial" w:cs="Arial"/>
          <w:sz w:val="21"/>
          <w:szCs w:val="21"/>
        </w:rPr>
        <w:t>Business Support Worker</w:t>
      </w:r>
    </w:p>
    <w:p w14:paraId="66714337" w14:textId="77777777" w:rsidR="0041797D" w:rsidRPr="00B065A8" w:rsidRDefault="0041797D" w:rsidP="006646F1">
      <w:pPr>
        <w:pStyle w:val="NormalWeb"/>
        <w:spacing w:before="0" w:after="0"/>
        <w:rPr>
          <w:rFonts w:ascii="Arial" w:hAnsi="Arial" w:cs="Arial"/>
          <w:sz w:val="21"/>
          <w:szCs w:val="21"/>
        </w:rPr>
      </w:pPr>
    </w:p>
    <w:p w14:paraId="24789CF2" w14:textId="08075E61" w:rsidR="00DA2E8F" w:rsidRPr="00C35EE5" w:rsidRDefault="0041797D" w:rsidP="00DA2E8F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B065A8">
        <w:rPr>
          <w:rFonts w:ascii="Arial" w:hAnsi="Arial" w:cs="Arial"/>
          <w:b/>
          <w:sz w:val="21"/>
          <w:szCs w:val="21"/>
        </w:rPr>
        <w:t>Type:</w:t>
      </w:r>
      <w:r w:rsidRPr="00B065A8">
        <w:rPr>
          <w:rFonts w:ascii="Arial" w:hAnsi="Arial" w:cs="Arial"/>
          <w:b/>
          <w:sz w:val="21"/>
          <w:szCs w:val="21"/>
        </w:rPr>
        <w:tab/>
      </w:r>
      <w:r w:rsidR="00DA2E8F" w:rsidRPr="00C35EE5">
        <w:rPr>
          <w:rFonts w:ascii="Arial" w:hAnsi="Arial" w:cs="Arial"/>
          <w:sz w:val="21"/>
          <w:szCs w:val="21"/>
        </w:rPr>
        <w:t xml:space="preserve">This is a part-time post of </w:t>
      </w:r>
      <w:r w:rsidR="00DA2E8F" w:rsidRPr="00C35EE5">
        <w:rPr>
          <w:rStyle w:val="Strong"/>
          <w:rFonts w:ascii="Arial" w:hAnsi="Arial" w:cs="Arial"/>
          <w:sz w:val="21"/>
          <w:szCs w:val="21"/>
        </w:rPr>
        <w:t>18 hours per week</w:t>
      </w:r>
      <w:r w:rsidR="00DA2E8F" w:rsidRPr="00C35EE5">
        <w:rPr>
          <w:rFonts w:ascii="Arial" w:hAnsi="Arial" w:cs="Arial"/>
          <w:sz w:val="21"/>
          <w:szCs w:val="21"/>
        </w:rPr>
        <w:t xml:space="preserve">, which can be worked over either </w:t>
      </w:r>
      <w:r w:rsidR="00DA2E8F" w:rsidRPr="00C35EE5">
        <w:rPr>
          <w:rStyle w:val="Strong"/>
          <w:rFonts w:ascii="Arial" w:hAnsi="Arial" w:cs="Arial"/>
          <w:b w:val="0"/>
          <w:sz w:val="21"/>
          <w:szCs w:val="21"/>
        </w:rPr>
        <w:t>3 days (6 hours per day)</w:t>
      </w:r>
      <w:r w:rsidR="00DA2E8F" w:rsidRPr="00C35EE5">
        <w:rPr>
          <w:rFonts w:ascii="Arial" w:hAnsi="Arial" w:cs="Arial"/>
          <w:sz w:val="21"/>
          <w:szCs w:val="21"/>
        </w:rPr>
        <w:t xml:space="preserve"> or </w:t>
      </w:r>
      <w:r w:rsidR="00DA2E8F" w:rsidRPr="00C35EE5">
        <w:rPr>
          <w:rStyle w:val="Strong"/>
          <w:rFonts w:ascii="Arial" w:hAnsi="Arial" w:cs="Arial"/>
          <w:b w:val="0"/>
          <w:sz w:val="21"/>
          <w:szCs w:val="21"/>
        </w:rPr>
        <w:t>4 days (4.5 hours per day)</w:t>
      </w:r>
      <w:r w:rsidR="00DA2E8F" w:rsidRPr="00C35EE5">
        <w:rPr>
          <w:rFonts w:ascii="Arial" w:hAnsi="Arial" w:cs="Arial"/>
          <w:sz w:val="21"/>
          <w:szCs w:val="21"/>
        </w:rPr>
        <w:t>, Monday to Friday</w:t>
      </w:r>
      <w:r w:rsidR="00FE23AF">
        <w:rPr>
          <w:rFonts w:ascii="Arial" w:hAnsi="Arial" w:cs="Arial"/>
          <w:sz w:val="21"/>
          <w:szCs w:val="21"/>
        </w:rPr>
        <w:t xml:space="preserve"> between the hours of 9am and 6pm.</w:t>
      </w:r>
    </w:p>
    <w:p w14:paraId="222C805B" w14:textId="4229A6D6" w:rsidR="0041797D" w:rsidRPr="00B065A8" w:rsidRDefault="0041797D" w:rsidP="006646F1">
      <w:pPr>
        <w:pStyle w:val="NormalWeb"/>
        <w:spacing w:before="0" w:after="0"/>
        <w:rPr>
          <w:rFonts w:ascii="Arial" w:hAnsi="Arial" w:cs="Arial"/>
          <w:sz w:val="21"/>
          <w:szCs w:val="21"/>
        </w:rPr>
      </w:pPr>
    </w:p>
    <w:p w14:paraId="2044E1B3" w14:textId="77777777" w:rsidR="0041797D" w:rsidRPr="00B065A8" w:rsidRDefault="0041797D" w:rsidP="0054765A">
      <w:pPr>
        <w:pStyle w:val="NormalWeb"/>
        <w:spacing w:before="0" w:after="0"/>
        <w:rPr>
          <w:rFonts w:ascii="Arial" w:hAnsi="Arial" w:cs="Arial"/>
          <w:b/>
          <w:sz w:val="21"/>
          <w:szCs w:val="21"/>
        </w:rPr>
      </w:pPr>
    </w:p>
    <w:p w14:paraId="6A76C526" w14:textId="1E4BC056" w:rsidR="00090E67" w:rsidRPr="00B065A8" w:rsidRDefault="00E428BF" w:rsidP="00B065A8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65A8">
        <w:rPr>
          <w:rFonts w:ascii="Arial" w:hAnsi="Arial" w:cs="Arial"/>
          <w:b/>
          <w:bCs/>
          <w:sz w:val="21"/>
          <w:szCs w:val="21"/>
        </w:rPr>
        <w:t>Contract:</w:t>
      </w:r>
      <w:r w:rsidR="00090E67" w:rsidRPr="00B065A8">
        <w:rPr>
          <w:rFonts w:ascii="Arial" w:hAnsi="Arial" w:cs="Arial"/>
          <w:sz w:val="21"/>
          <w:szCs w:val="21"/>
        </w:rPr>
        <w:tab/>
      </w:r>
      <w:r w:rsidR="00FE23AF">
        <w:rPr>
          <w:rFonts w:ascii="Arial" w:hAnsi="Arial" w:cs="Arial"/>
          <w:sz w:val="21"/>
          <w:szCs w:val="21"/>
        </w:rPr>
        <w:t>Permanent (</w:t>
      </w:r>
      <w:r w:rsidR="00B065A8" w:rsidRPr="00B065A8">
        <w:rPr>
          <w:rFonts w:ascii="Arial" w:hAnsi="Arial" w:cs="Arial"/>
          <w:sz w:val="21"/>
          <w:szCs w:val="21"/>
        </w:rPr>
        <w:t xml:space="preserve">subject to </w:t>
      </w:r>
      <w:r w:rsidR="00FE23AF">
        <w:rPr>
          <w:rFonts w:ascii="Arial" w:hAnsi="Arial" w:cs="Arial"/>
          <w:sz w:val="21"/>
          <w:szCs w:val="21"/>
        </w:rPr>
        <w:t xml:space="preserve">continued </w:t>
      </w:r>
      <w:r w:rsidR="00B065A8" w:rsidRPr="00B065A8">
        <w:rPr>
          <w:rFonts w:ascii="Arial" w:hAnsi="Arial" w:cs="Arial"/>
          <w:sz w:val="21"/>
          <w:szCs w:val="21"/>
        </w:rPr>
        <w:t>funding</w:t>
      </w:r>
      <w:r w:rsidR="00FE23AF">
        <w:rPr>
          <w:rFonts w:ascii="Arial" w:hAnsi="Arial" w:cs="Arial"/>
          <w:sz w:val="21"/>
          <w:szCs w:val="21"/>
        </w:rPr>
        <w:t>)</w:t>
      </w:r>
    </w:p>
    <w:p w14:paraId="59C62AFA" w14:textId="77777777" w:rsidR="00B065A8" w:rsidRPr="00B065A8" w:rsidRDefault="00B065A8" w:rsidP="00B065A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976227C" w14:textId="36556E19" w:rsidR="00B3307B" w:rsidRPr="00B065A8" w:rsidRDefault="00090E67" w:rsidP="00B3307B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65A8">
        <w:rPr>
          <w:rFonts w:ascii="Arial" w:hAnsi="Arial" w:cs="Arial"/>
          <w:b/>
          <w:sz w:val="21"/>
          <w:szCs w:val="21"/>
        </w:rPr>
        <w:t>Salary:</w:t>
      </w:r>
      <w:r w:rsidRPr="00B065A8">
        <w:rPr>
          <w:rFonts w:ascii="Arial" w:hAnsi="Arial" w:cs="Arial"/>
          <w:b/>
          <w:sz w:val="21"/>
          <w:szCs w:val="21"/>
        </w:rPr>
        <w:tab/>
      </w:r>
      <w:r w:rsidR="00CC3B9C" w:rsidRPr="00B065A8">
        <w:rPr>
          <w:rFonts w:ascii="Arial" w:hAnsi="Arial" w:cs="Arial"/>
          <w:b/>
          <w:sz w:val="21"/>
          <w:szCs w:val="21"/>
        </w:rPr>
        <w:tab/>
      </w:r>
      <w:r w:rsidR="00B065A8" w:rsidRPr="00C35EE5">
        <w:rPr>
          <w:rStyle w:val="Strong"/>
          <w:rFonts w:ascii="Arial" w:hAnsi="Arial" w:cs="Arial"/>
          <w:sz w:val="21"/>
          <w:szCs w:val="21"/>
        </w:rPr>
        <w:t>Annual salary:</w:t>
      </w:r>
      <w:r w:rsidR="00B065A8" w:rsidRPr="00C35EE5">
        <w:rPr>
          <w:rFonts w:ascii="Arial" w:hAnsi="Arial" w:cs="Arial"/>
          <w:sz w:val="21"/>
          <w:szCs w:val="21"/>
        </w:rPr>
        <w:t xml:space="preserve"> £14,742 (FTE £28,665)</w:t>
      </w:r>
    </w:p>
    <w:p w14:paraId="7415ED86" w14:textId="77777777" w:rsidR="000279B2" w:rsidRPr="00B065A8" w:rsidRDefault="000279B2" w:rsidP="00553674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F18240F" w14:textId="0A425850" w:rsidR="00B065A8" w:rsidRPr="00B065A8" w:rsidRDefault="000279B2" w:rsidP="00B065A8">
      <w:pPr>
        <w:pStyle w:val="NormalWeb"/>
        <w:spacing w:before="0" w:after="0"/>
        <w:rPr>
          <w:rFonts w:ascii="Arial" w:hAnsi="Arial" w:cs="Arial"/>
          <w:sz w:val="21"/>
          <w:szCs w:val="21"/>
        </w:rPr>
      </w:pPr>
      <w:r w:rsidRPr="00B065A8">
        <w:rPr>
          <w:rFonts w:ascii="Arial" w:hAnsi="Arial" w:cs="Arial"/>
          <w:b/>
          <w:sz w:val="21"/>
          <w:szCs w:val="21"/>
        </w:rPr>
        <w:t>Employer:</w:t>
      </w:r>
      <w:r w:rsidRPr="00B065A8">
        <w:rPr>
          <w:rFonts w:ascii="Arial" w:hAnsi="Arial" w:cs="Arial"/>
          <w:sz w:val="21"/>
          <w:szCs w:val="21"/>
        </w:rPr>
        <w:t xml:space="preserve"> </w:t>
      </w:r>
      <w:r w:rsidRPr="00B065A8">
        <w:rPr>
          <w:rFonts w:ascii="Arial" w:hAnsi="Arial" w:cs="Arial"/>
          <w:sz w:val="21"/>
          <w:szCs w:val="21"/>
        </w:rPr>
        <w:tab/>
      </w:r>
      <w:r w:rsidR="00B065A8">
        <w:rPr>
          <w:rFonts w:ascii="Arial" w:hAnsi="Arial" w:cs="Arial"/>
          <w:sz w:val="21"/>
          <w:szCs w:val="21"/>
        </w:rPr>
        <w:t>Pilton Youth &amp; Children’s Project, The Greenhouse, 33 West Pilton Brae, Edinburgh, EH4 4BH</w:t>
      </w:r>
      <w:r w:rsidR="00B065A8">
        <w:rPr>
          <w:rFonts w:ascii="Arial" w:hAnsi="Arial" w:cs="Arial"/>
          <w:b/>
          <w:bCs/>
          <w:sz w:val="36"/>
          <w:szCs w:val="36"/>
        </w:rPr>
        <w:br/>
      </w:r>
    </w:p>
    <w:p w14:paraId="4BB73884" w14:textId="77777777" w:rsidR="00B065A8" w:rsidRPr="00C35EE5" w:rsidRDefault="00000000" w:rsidP="00B065A8">
      <w:pPr>
        <w:spacing w:before="100" w:beforeAutospacing="1" w:after="100" w:afterAutospacing="1" w:line="300" w:lineRule="atLeast"/>
        <w:rPr>
          <w:rFonts w:ascii="Arial" w:eastAsia="Times New Roman" w:hAnsi="Arial" w:cs="Arial"/>
          <w:b/>
          <w:bCs/>
          <w:sz w:val="32"/>
          <w:szCs w:val="21"/>
          <w:lang w:eastAsia="en-GB"/>
        </w:rPr>
      </w:pPr>
      <w:r>
        <w:rPr>
          <w:rFonts w:ascii="Arial" w:hAnsi="Arial" w:cs="Arial"/>
          <w:sz w:val="21"/>
          <w:szCs w:val="21"/>
        </w:rPr>
        <w:pict w14:anchorId="71A7D533">
          <v:rect id="_x0000_i1025" style="width:0;height:1.5pt" o:hralign="center" o:hrstd="t" o:hr="t" fillcolor="#a0a0a0" stroked="f"/>
        </w:pict>
      </w:r>
    </w:p>
    <w:p w14:paraId="4EFFF4B2" w14:textId="77777777" w:rsidR="00B065A8" w:rsidRPr="00562EBB" w:rsidRDefault="00B065A8" w:rsidP="00B065A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C35EE5">
        <w:rPr>
          <w:rFonts w:ascii="Arial" w:eastAsia="Times New Roman" w:hAnsi="Arial" w:cs="Arial"/>
          <w:bCs/>
          <w:sz w:val="21"/>
          <w:szCs w:val="21"/>
          <w:lang w:eastAsia="en-GB"/>
        </w:rPr>
        <w:t>Pilton Youth &amp; Children’s Project (PYCP)</w:t>
      </w:r>
      <w:r w:rsidRPr="00562EBB">
        <w:rPr>
          <w:rFonts w:ascii="Arial" w:eastAsia="Times New Roman" w:hAnsi="Arial" w:cs="Arial"/>
          <w:sz w:val="21"/>
          <w:szCs w:val="21"/>
          <w:lang w:eastAsia="en-GB"/>
        </w:rPr>
        <w:t xml:space="preserve"> is a well-established </w:t>
      </w:r>
      <w:r w:rsidRPr="00C35EE5">
        <w:rPr>
          <w:rFonts w:ascii="Arial" w:eastAsia="Times New Roman" w:hAnsi="Arial" w:cs="Arial"/>
          <w:sz w:val="21"/>
          <w:szCs w:val="21"/>
          <w:lang w:eastAsia="en-GB"/>
        </w:rPr>
        <w:t xml:space="preserve">charity </w:t>
      </w:r>
      <w:r>
        <w:rPr>
          <w:rFonts w:ascii="Arial" w:eastAsia="Times New Roman" w:hAnsi="Arial" w:cs="Arial"/>
          <w:sz w:val="21"/>
          <w:szCs w:val="21"/>
          <w:lang w:eastAsia="en-GB"/>
        </w:rPr>
        <w:t>based in North Edinburgh</w:t>
      </w:r>
      <w:r w:rsidRPr="00562EBB">
        <w:rPr>
          <w:rFonts w:ascii="Arial" w:eastAsia="Times New Roman" w:hAnsi="Arial" w:cs="Arial"/>
          <w:sz w:val="21"/>
          <w:szCs w:val="21"/>
          <w:lang w:eastAsia="en-GB"/>
        </w:rPr>
        <w:t xml:space="preserve"> working with children, young people and families across Pilton, Muirhouse, Granton and Royston.</w:t>
      </w:r>
    </w:p>
    <w:p w14:paraId="4C5B3B36" w14:textId="77777777" w:rsidR="00B065A8" w:rsidRPr="00C35EE5" w:rsidRDefault="00B065A8" w:rsidP="00B065A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562EBB">
        <w:rPr>
          <w:rFonts w:ascii="Arial" w:eastAsia="Times New Roman" w:hAnsi="Arial" w:cs="Arial"/>
          <w:sz w:val="21"/>
          <w:szCs w:val="21"/>
          <w:lang w:eastAsia="en-GB"/>
        </w:rPr>
        <w:t xml:space="preserve">As </w:t>
      </w:r>
      <w:r>
        <w:rPr>
          <w:rFonts w:ascii="Arial" w:eastAsia="Times New Roman" w:hAnsi="Arial" w:cs="Arial"/>
          <w:sz w:val="21"/>
          <w:szCs w:val="21"/>
          <w:lang w:eastAsia="en-GB"/>
        </w:rPr>
        <w:t xml:space="preserve">a trusted, long-standing local charity </w:t>
      </w:r>
      <w:r w:rsidRPr="00562EBB">
        <w:rPr>
          <w:rFonts w:ascii="Arial" w:eastAsia="Times New Roman" w:hAnsi="Arial" w:cs="Arial"/>
          <w:sz w:val="21"/>
          <w:szCs w:val="21"/>
          <w:lang w:eastAsia="en-GB"/>
        </w:rPr>
        <w:t>PYCP plays a key role in supporting families and creating opportunities for local people. Our work is varied and community-focused — no two days are the same. While much of this role is office-based</w:t>
      </w:r>
      <w:r w:rsidRPr="00C35EE5">
        <w:rPr>
          <w:rFonts w:ascii="Arial" w:eastAsia="Times New Roman" w:hAnsi="Arial" w:cs="Arial"/>
          <w:sz w:val="21"/>
          <w:szCs w:val="21"/>
          <w:lang w:eastAsia="en-GB"/>
        </w:rPr>
        <w:t xml:space="preserve"> with an emphasis on finance</w:t>
      </w:r>
      <w:r w:rsidRPr="00562EBB">
        <w:rPr>
          <w:rFonts w:ascii="Arial" w:eastAsia="Times New Roman" w:hAnsi="Arial" w:cs="Arial"/>
          <w:sz w:val="21"/>
          <w:szCs w:val="21"/>
          <w:lang w:eastAsia="en-GB"/>
        </w:rPr>
        <w:t xml:space="preserve">, there may be times when you are supporting the wider work of the project, for example </w:t>
      </w:r>
      <w:proofErr w:type="gramStart"/>
      <w:r w:rsidRPr="00562EBB">
        <w:rPr>
          <w:rFonts w:ascii="Arial" w:eastAsia="Times New Roman" w:hAnsi="Arial" w:cs="Arial"/>
          <w:sz w:val="21"/>
          <w:szCs w:val="21"/>
          <w:lang w:eastAsia="en-GB"/>
        </w:rPr>
        <w:t>helping out</w:t>
      </w:r>
      <w:proofErr w:type="gramEnd"/>
      <w:r w:rsidRPr="00562EBB">
        <w:rPr>
          <w:rFonts w:ascii="Arial" w:eastAsia="Times New Roman" w:hAnsi="Arial" w:cs="Arial"/>
          <w:sz w:val="21"/>
          <w:szCs w:val="21"/>
          <w:lang w:eastAsia="en-GB"/>
        </w:rPr>
        <w:t xml:space="preserve"> in our </w:t>
      </w:r>
      <w:r w:rsidRPr="00C35EE5">
        <w:rPr>
          <w:rFonts w:ascii="Arial" w:eastAsia="Times New Roman" w:hAnsi="Arial" w:cs="Arial"/>
          <w:sz w:val="21"/>
          <w:szCs w:val="21"/>
          <w:lang w:eastAsia="en-GB"/>
        </w:rPr>
        <w:t xml:space="preserve">Teen Boutique or </w:t>
      </w:r>
      <w:r w:rsidRPr="00562EBB">
        <w:rPr>
          <w:rFonts w:ascii="Arial" w:eastAsia="Times New Roman" w:hAnsi="Arial" w:cs="Arial"/>
          <w:sz w:val="21"/>
          <w:szCs w:val="21"/>
          <w:lang w:eastAsia="en-GB"/>
        </w:rPr>
        <w:t xml:space="preserve">Chat &amp; Chill Café or assisting with practical tasks such as restocking our </w:t>
      </w:r>
      <w:proofErr w:type="gramStart"/>
      <w:r w:rsidRPr="00C35EE5">
        <w:rPr>
          <w:rFonts w:ascii="Arial" w:eastAsia="Times New Roman" w:hAnsi="Arial" w:cs="Arial"/>
          <w:sz w:val="21"/>
          <w:szCs w:val="21"/>
          <w:lang w:eastAsia="en-GB"/>
        </w:rPr>
        <w:t>mini Foodbank</w:t>
      </w:r>
      <w:proofErr w:type="gramEnd"/>
      <w:r w:rsidRPr="00C35EE5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14:paraId="62FB6BB2" w14:textId="77777777" w:rsidR="00B065A8" w:rsidRPr="00562EBB" w:rsidRDefault="00B065A8" w:rsidP="00B065A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  <w:r w:rsidRPr="00562EBB">
        <w:rPr>
          <w:rFonts w:ascii="Arial" w:eastAsia="Times New Roman" w:hAnsi="Arial" w:cs="Arial"/>
          <w:sz w:val="21"/>
          <w:szCs w:val="21"/>
          <w:lang w:eastAsia="en-GB"/>
        </w:rPr>
        <w:t>Our staff team is made up of people of all ages and backgrounds, reflecting the community we serve. While we take our roles seriously, we believe a positive and relaxed</w:t>
      </w:r>
      <w:r w:rsidRPr="00C35EE5">
        <w:rPr>
          <w:rFonts w:ascii="Arial" w:eastAsia="Times New Roman" w:hAnsi="Arial" w:cs="Arial"/>
          <w:sz w:val="21"/>
          <w:szCs w:val="21"/>
          <w:lang w:eastAsia="en-GB"/>
        </w:rPr>
        <w:t xml:space="preserve"> team environment is important </w:t>
      </w:r>
      <w:r w:rsidRPr="00562EBB">
        <w:rPr>
          <w:rFonts w:ascii="Arial" w:eastAsia="Times New Roman" w:hAnsi="Arial" w:cs="Arial"/>
          <w:sz w:val="21"/>
          <w:szCs w:val="21"/>
          <w:lang w:eastAsia="en-GB"/>
        </w:rPr>
        <w:t>and we value people who bring a sense of humour, flexibility and a friendly approach to their work</w:t>
      </w:r>
      <w:r w:rsidRPr="00C35EE5">
        <w:rPr>
          <w:rFonts w:ascii="Arial" w:eastAsia="Times New Roman" w:hAnsi="Arial" w:cs="Arial"/>
          <w:sz w:val="21"/>
          <w:szCs w:val="21"/>
          <w:lang w:eastAsia="en-GB"/>
        </w:rPr>
        <w:t>.</w:t>
      </w:r>
    </w:p>
    <w:p w14:paraId="625F66C6" w14:textId="77777777" w:rsidR="00B065A8" w:rsidRPr="00C35EE5" w:rsidRDefault="00000000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4EAB07E2">
          <v:rect id="_x0000_i1026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About the Role</w:t>
      </w:r>
    </w:p>
    <w:p w14:paraId="00F6B557" w14:textId="77777777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The post holder will work closely with the Business Manager &amp; Project Managers taking responsibility for a range of administrative and finance tasks that are key to the effective operation of PYCP.</w:t>
      </w:r>
    </w:p>
    <w:p w14:paraId="1397844E" w14:textId="77777777" w:rsidR="00B065A8" w:rsidRPr="00C35EE5" w:rsidRDefault="00000000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125A4CFC">
          <v:rect id="_x0000_i1027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Opportunity &amp; Development Focus</w:t>
      </w:r>
    </w:p>
    <w:p w14:paraId="36BB5292" w14:textId="77777777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 xml:space="preserve">This role forms part of PYCP’s commitment to supporting local people into sustainable employment. We are particularly keen to provide opportunities for individuals who may be returning to </w:t>
      </w:r>
      <w:r>
        <w:rPr>
          <w:rFonts w:ascii="Arial" w:hAnsi="Arial" w:cs="Arial"/>
          <w:sz w:val="21"/>
          <w:szCs w:val="21"/>
        </w:rPr>
        <w:t xml:space="preserve">work, changing career </w:t>
      </w:r>
      <w:r w:rsidRPr="00C35EE5">
        <w:rPr>
          <w:rFonts w:ascii="Arial" w:hAnsi="Arial" w:cs="Arial"/>
          <w:sz w:val="21"/>
          <w:szCs w:val="21"/>
        </w:rPr>
        <w:t>or seeking to build skills and confidence within a supportive environment.</w:t>
      </w:r>
    </w:p>
    <w:p w14:paraId="4B5B6CCA" w14:textId="77777777" w:rsidR="00B065A8" w:rsidRPr="00C35EE5" w:rsidRDefault="00000000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2D4817E5">
          <v:rect id="_x0000_i1028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Key Responsibilities</w:t>
      </w:r>
    </w:p>
    <w:p w14:paraId="0D6956F4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lastRenderedPageBreak/>
        <w:t>Carrying out general administrative and clerical duties</w:t>
      </w:r>
    </w:p>
    <w:p w14:paraId="1D3992C1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Setting up and processing supplier invoices and bills</w:t>
      </w:r>
    </w:p>
    <w:p w14:paraId="44BFADDC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Supporting expense processing (with approvals managed by the Business Manager)</w:t>
      </w:r>
    </w:p>
    <w:p w14:paraId="087DB029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Undertaking routine finance administration</w:t>
      </w:r>
      <w:r>
        <w:rPr>
          <w:rFonts w:ascii="Arial" w:hAnsi="Arial" w:cs="Arial"/>
          <w:sz w:val="21"/>
          <w:szCs w:val="21"/>
        </w:rPr>
        <w:t xml:space="preserve"> on Xero</w:t>
      </w:r>
      <w:r w:rsidRPr="00C35EE5">
        <w:rPr>
          <w:rFonts w:ascii="Arial" w:hAnsi="Arial" w:cs="Arial"/>
          <w:sz w:val="21"/>
          <w:szCs w:val="21"/>
        </w:rPr>
        <w:t xml:space="preserve"> currently managed by the Business Manager</w:t>
      </w:r>
    </w:p>
    <w:p w14:paraId="58DBC333" w14:textId="77777777" w:rsidR="00B065A8" w:rsidRPr="008273FB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Maintaining the room hire booking system (including birthday parties)</w:t>
      </w:r>
    </w:p>
    <w:p w14:paraId="01DC5F1C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Helping members of the staff team</w:t>
      </w:r>
      <w:r>
        <w:rPr>
          <w:rFonts w:ascii="Arial" w:hAnsi="Arial" w:cs="Arial"/>
          <w:sz w:val="21"/>
          <w:szCs w:val="21"/>
        </w:rPr>
        <w:t xml:space="preserve"> and</w:t>
      </w:r>
      <w:r w:rsidRPr="00C35EE5">
        <w:rPr>
          <w:rFonts w:ascii="Arial" w:hAnsi="Arial" w:cs="Arial"/>
          <w:sz w:val="21"/>
          <w:szCs w:val="21"/>
        </w:rPr>
        <w:t xml:space="preserve"> supporting with IT tasks.</w:t>
      </w:r>
    </w:p>
    <w:p w14:paraId="7E397801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Responding to enquiries from members of the public</w:t>
      </w:r>
    </w:p>
    <w:p w14:paraId="7DBDBF77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Supporting the setup of contracts for phones, utilities and other services</w:t>
      </w:r>
    </w:p>
    <w:p w14:paraId="736727CC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Organising routine maintenance (e.g. boiler servicing, air conditioning)</w:t>
      </w:r>
    </w:p>
    <w:p w14:paraId="576EA8C8" w14:textId="77777777" w:rsidR="00B065A8" w:rsidRPr="00C35EE5" w:rsidRDefault="00B065A8" w:rsidP="00B065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Uploading social media posts</w:t>
      </w:r>
    </w:p>
    <w:p w14:paraId="4B4DDB3F" w14:textId="77777777" w:rsidR="00B065A8" w:rsidRPr="00C35EE5" w:rsidRDefault="00000000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41C97672">
          <v:rect id="_x0000_i1029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Development Opportunity</w:t>
      </w:r>
    </w:p>
    <w:p w14:paraId="04E0CA85" w14:textId="77777777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There is strong potential for the role to develop over time. The post</w:t>
      </w:r>
      <w:r>
        <w:rPr>
          <w:rFonts w:ascii="Arial" w:hAnsi="Arial" w:cs="Arial"/>
          <w:sz w:val="21"/>
          <w:szCs w:val="21"/>
        </w:rPr>
        <w:t xml:space="preserve"> </w:t>
      </w:r>
      <w:r w:rsidRPr="00C35EE5">
        <w:rPr>
          <w:rFonts w:ascii="Arial" w:hAnsi="Arial" w:cs="Arial"/>
          <w:sz w:val="21"/>
          <w:szCs w:val="21"/>
        </w:rPr>
        <w:t>holder will be supported</w:t>
      </w:r>
      <w:r>
        <w:rPr>
          <w:rFonts w:ascii="Arial" w:hAnsi="Arial" w:cs="Arial"/>
          <w:sz w:val="21"/>
          <w:szCs w:val="21"/>
        </w:rPr>
        <w:t xml:space="preserve"> to build skills and confidence</w:t>
      </w:r>
      <w:r w:rsidRPr="00C35EE5">
        <w:rPr>
          <w:rFonts w:ascii="Arial" w:hAnsi="Arial" w:cs="Arial"/>
          <w:sz w:val="21"/>
          <w:szCs w:val="21"/>
        </w:rPr>
        <w:t xml:space="preserve"> with opportunities to take on increased responsibility and progress within the organisation, subject to performance and organisational needs.</w:t>
      </w:r>
    </w:p>
    <w:p w14:paraId="3EC6007F" w14:textId="77777777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PYCP is committed to supporting staff development through training, mentoring and practical experience.</w:t>
      </w:r>
    </w:p>
    <w:p w14:paraId="4D0DDA1C" w14:textId="77777777" w:rsidR="00B065A8" w:rsidRPr="00C35EE5" w:rsidRDefault="00000000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68D1CD7A">
          <v:rect id="_x0000_i1030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Who This Role May Suit</w:t>
      </w:r>
    </w:p>
    <w:p w14:paraId="27753313" w14:textId="77777777" w:rsidR="00B065A8" w:rsidRPr="00C35EE5" w:rsidRDefault="00B065A8" w:rsidP="00B065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Someone returning to the workforce after caring responsibilities</w:t>
      </w:r>
    </w:p>
    <w:p w14:paraId="56351DA4" w14:textId="77777777" w:rsidR="00B065A8" w:rsidRPr="00C35EE5" w:rsidRDefault="00B065A8" w:rsidP="00B065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An individual seeking part-time, structured hours with flexibility</w:t>
      </w:r>
    </w:p>
    <w:p w14:paraId="4EBF1031" w14:textId="77777777" w:rsidR="00B065A8" w:rsidRPr="00C35EE5" w:rsidRDefault="00B065A8" w:rsidP="00B065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Someone looking to build experience and confidence in an administrative or finance role</w:t>
      </w:r>
    </w:p>
    <w:p w14:paraId="12DD0C0F" w14:textId="77777777" w:rsidR="00B065A8" w:rsidRPr="00C35EE5" w:rsidRDefault="00B065A8" w:rsidP="00B065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Individuals interested in developing skills with the potential for future progression</w:t>
      </w:r>
    </w:p>
    <w:p w14:paraId="45245046" w14:textId="77777777" w:rsidR="00B065A8" w:rsidRPr="00C35EE5" w:rsidRDefault="00000000" w:rsidP="00B065A8">
      <w:pPr>
        <w:spacing w:after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53C4A7E5">
          <v:rect id="_x0000_i1031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Essential Criteria</w:t>
      </w:r>
    </w:p>
    <w:p w14:paraId="1D286972" w14:textId="77777777" w:rsidR="00B065A8" w:rsidRPr="00C35EE5" w:rsidRDefault="00B065A8" w:rsidP="00B065A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Strong IT skills, must be proficient in</w:t>
      </w:r>
      <w:r w:rsidRPr="00C35EE5">
        <w:rPr>
          <w:rFonts w:ascii="Arial" w:hAnsi="Arial" w:cs="Arial"/>
          <w:sz w:val="21"/>
          <w:szCs w:val="21"/>
        </w:rPr>
        <w:t xml:space="preserve"> Microsoft Excel and Word</w:t>
      </w:r>
    </w:p>
    <w:p w14:paraId="3261EFFD" w14:textId="77777777" w:rsidR="00B065A8" w:rsidRPr="00C35EE5" w:rsidRDefault="00B065A8" w:rsidP="00B065A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Good communication skills</w:t>
      </w:r>
    </w:p>
    <w:p w14:paraId="724091E0" w14:textId="77777777" w:rsidR="00B065A8" w:rsidRPr="00C35EE5" w:rsidRDefault="00B065A8" w:rsidP="00B065A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Well organised, with the ability to plan workload and work independently</w:t>
      </w:r>
    </w:p>
    <w:p w14:paraId="32293DD4" w14:textId="19F53654" w:rsidR="00B065A8" w:rsidRPr="00C35EE5" w:rsidRDefault="00B065A8" w:rsidP="00B065A8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hAnsi="Arial" w:cs="Arial"/>
          <w:b/>
          <w:sz w:val="21"/>
          <w:szCs w:val="21"/>
        </w:rPr>
      </w:pPr>
      <w:r w:rsidRPr="00C35EE5">
        <w:rPr>
          <w:rStyle w:val="Strong"/>
          <w:rFonts w:ascii="Arial" w:hAnsi="Arial" w:cs="Arial"/>
          <w:b w:val="0"/>
          <w:sz w:val="21"/>
          <w:szCs w:val="21"/>
        </w:rPr>
        <w:t>S</w:t>
      </w:r>
      <w:r w:rsidR="00FA275B">
        <w:rPr>
          <w:rStyle w:val="Strong"/>
          <w:rFonts w:ascii="Arial" w:hAnsi="Arial" w:cs="Arial"/>
          <w:b w:val="0"/>
          <w:sz w:val="21"/>
          <w:szCs w:val="21"/>
        </w:rPr>
        <w:t>CQF</w:t>
      </w:r>
      <w:r w:rsidRPr="00C35EE5">
        <w:rPr>
          <w:rStyle w:val="Strong"/>
          <w:rFonts w:ascii="Arial" w:hAnsi="Arial" w:cs="Arial"/>
          <w:b w:val="0"/>
          <w:sz w:val="21"/>
          <w:szCs w:val="21"/>
        </w:rPr>
        <w:t xml:space="preserve"> Level 4 (or equivalent qualification or experience) in English and Maths</w:t>
      </w:r>
    </w:p>
    <w:p w14:paraId="7335C6CE" w14:textId="77777777" w:rsidR="00B065A8" w:rsidRPr="00C35EE5" w:rsidRDefault="00000000" w:rsidP="00B065A8">
      <w:pPr>
        <w:spacing w:after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3A69EF95">
          <v:rect id="_x0000_i1032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Desirable Skills and Experience</w:t>
      </w:r>
    </w:p>
    <w:p w14:paraId="7118B00A" w14:textId="77777777" w:rsidR="00B065A8" w:rsidRPr="00C35EE5" w:rsidRDefault="00B065A8" w:rsidP="00B065A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 xml:space="preserve">Experience using online accounting systems (e.g. Xero) – </w:t>
      </w:r>
      <w:r>
        <w:rPr>
          <w:rFonts w:ascii="Arial" w:hAnsi="Arial" w:cs="Arial"/>
          <w:sz w:val="21"/>
          <w:szCs w:val="21"/>
        </w:rPr>
        <w:t xml:space="preserve">though full </w:t>
      </w:r>
      <w:r w:rsidRPr="00C35EE5">
        <w:rPr>
          <w:rFonts w:ascii="Arial" w:hAnsi="Arial" w:cs="Arial"/>
          <w:sz w:val="21"/>
          <w:szCs w:val="21"/>
        </w:rPr>
        <w:t>training will be provided</w:t>
      </w:r>
    </w:p>
    <w:p w14:paraId="5B265C5A" w14:textId="77777777" w:rsidR="00B065A8" w:rsidRPr="00C35EE5" w:rsidRDefault="00B065A8" w:rsidP="00B065A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Previous experience in an office environment</w:t>
      </w:r>
    </w:p>
    <w:p w14:paraId="69B1D81D" w14:textId="77777777" w:rsidR="00B065A8" w:rsidRPr="00C35EE5" w:rsidRDefault="00B065A8" w:rsidP="00B065A8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Experience using social media platforms such as Facebook, LinkedIn and Instagram</w:t>
      </w:r>
    </w:p>
    <w:p w14:paraId="66BCAE32" w14:textId="77777777" w:rsidR="00B065A8" w:rsidRPr="00C35EE5" w:rsidRDefault="00000000" w:rsidP="00B065A8">
      <w:pPr>
        <w:spacing w:after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0D18F67B">
          <v:rect id="_x0000_i1033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Support &amp; Benefits</w:t>
      </w:r>
    </w:p>
    <w:p w14:paraId="6F738FF3" w14:textId="697420FA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b/>
          <w:sz w:val="21"/>
          <w:szCs w:val="21"/>
        </w:rPr>
      </w:pPr>
      <w:r w:rsidRPr="00C35EE5">
        <w:rPr>
          <w:rFonts w:ascii="Arial" w:hAnsi="Arial" w:cs="Arial"/>
          <w:b/>
          <w:sz w:val="21"/>
          <w:szCs w:val="21"/>
        </w:rPr>
        <w:t xml:space="preserve">As part of </w:t>
      </w:r>
      <w:r w:rsidR="00FA275B" w:rsidRPr="00C35EE5">
        <w:rPr>
          <w:rFonts w:ascii="Arial" w:hAnsi="Arial" w:cs="Arial"/>
          <w:b/>
          <w:sz w:val="21"/>
          <w:szCs w:val="21"/>
        </w:rPr>
        <w:t>Team</w:t>
      </w:r>
      <w:r w:rsidR="00FA275B">
        <w:rPr>
          <w:rFonts w:ascii="Arial" w:hAnsi="Arial" w:cs="Arial"/>
          <w:b/>
          <w:sz w:val="21"/>
          <w:szCs w:val="21"/>
        </w:rPr>
        <w:t xml:space="preserve"> </w:t>
      </w:r>
      <w:r w:rsidR="00FA275B" w:rsidRPr="00C35EE5">
        <w:rPr>
          <w:rFonts w:ascii="Arial" w:hAnsi="Arial" w:cs="Arial"/>
          <w:b/>
          <w:sz w:val="21"/>
          <w:szCs w:val="21"/>
        </w:rPr>
        <w:t>PYCP,</w:t>
      </w:r>
      <w:r w:rsidRPr="00C35EE5">
        <w:rPr>
          <w:rFonts w:ascii="Arial" w:hAnsi="Arial" w:cs="Arial"/>
          <w:b/>
          <w:sz w:val="21"/>
          <w:szCs w:val="21"/>
        </w:rPr>
        <w:t xml:space="preserve"> you will benefit from:</w:t>
      </w:r>
    </w:p>
    <w:p w14:paraId="3F664AAC" w14:textId="77777777" w:rsidR="00B065A8" w:rsidRPr="00C35EE5" w:rsidRDefault="00B065A8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Regular supervision and a jointly agreed work plan</w:t>
      </w:r>
    </w:p>
    <w:p w14:paraId="524B89D1" w14:textId="77777777" w:rsidR="00B065A8" w:rsidRPr="00C35EE5" w:rsidRDefault="00B065A8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Ongoing su</w:t>
      </w:r>
      <w:r>
        <w:rPr>
          <w:rFonts w:ascii="Arial" w:hAnsi="Arial" w:cs="Arial"/>
          <w:sz w:val="21"/>
          <w:szCs w:val="21"/>
        </w:rPr>
        <w:t>pport from the Business Manager</w:t>
      </w:r>
      <w:r w:rsidRPr="00C35EE5">
        <w:rPr>
          <w:rFonts w:ascii="Arial" w:hAnsi="Arial" w:cs="Arial"/>
          <w:sz w:val="21"/>
          <w:szCs w:val="21"/>
        </w:rPr>
        <w:t xml:space="preserve"> with clear expectations and training opportunities</w:t>
      </w:r>
    </w:p>
    <w:p w14:paraId="36F2EEE4" w14:textId="77777777" w:rsidR="00B065A8" w:rsidRPr="00C35EE5" w:rsidRDefault="00B065A8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Autonomy in day-to-day work within a supportive, collaborative team</w:t>
      </w:r>
    </w:p>
    <w:p w14:paraId="20C3841C" w14:textId="77777777" w:rsidR="00B065A8" w:rsidRDefault="00B065A8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A Living Wage Employer commitment</w:t>
      </w:r>
    </w:p>
    <w:p w14:paraId="35FF072B" w14:textId="0CD94F57" w:rsidR="00FE23AF" w:rsidRPr="00C35EE5" w:rsidRDefault="00FE23AF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NEST pension scheme (subject to </w:t>
      </w:r>
      <w:r w:rsidR="004E6AF3">
        <w:rPr>
          <w:rFonts w:ascii="Arial" w:hAnsi="Arial" w:cs="Arial"/>
          <w:sz w:val="21"/>
          <w:szCs w:val="21"/>
        </w:rPr>
        <w:t xml:space="preserve">completion of </w:t>
      </w:r>
      <w:r>
        <w:rPr>
          <w:rFonts w:ascii="Arial" w:hAnsi="Arial" w:cs="Arial"/>
          <w:sz w:val="21"/>
          <w:szCs w:val="21"/>
        </w:rPr>
        <w:t>3 month probation</w:t>
      </w:r>
      <w:r w:rsidR="004E6AF3">
        <w:rPr>
          <w:rFonts w:ascii="Arial" w:hAnsi="Arial" w:cs="Arial"/>
          <w:sz w:val="21"/>
          <w:szCs w:val="21"/>
        </w:rPr>
        <w:t xml:space="preserve"> period</w:t>
      </w:r>
      <w:r>
        <w:rPr>
          <w:rFonts w:ascii="Arial" w:hAnsi="Arial" w:cs="Arial"/>
          <w:sz w:val="21"/>
          <w:szCs w:val="21"/>
        </w:rPr>
        <w:t>)</w:t>
      </w:r>
    </w:p>
    <w:p w14:paraId="07AFF380" w14:textId="77777777" w:rsidR="00B065A8" w:rsidRPr="00C35EE5" w:rsidRDefault="00B065A8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lastRenderedPageBreak/>
        <w:t>Access to on-the-job training in finance systems (i</w:t>
      </w:r>
      <w:r>
        <w:rPr>
          <w:rFonts w:ascii="Arial" w:hAnsi="Arial" w:cs="Arial"/>
          <w:sz w:val="21"/>
          <w:szCs w:val="21"/>
        </w:rPr>
        <w:t xml:space="preserve">ncluding Xero), administration </w:t>
      </w:r>
      <w:r w:rsidRPr="00C35EE5">
        <w:rPr>
          <w:rFonts w:ascii="Arial" w:hAnsi="Arial" w:cs="Arial"/>
          <w:sz w:val="21"/>
          <w:szCs w:val="21"/>
        </w:rPr>
        <w:t>organisational processes</w:t>
      </w:r>
    </w:p>
    <w:p w14:paraId="041D3A5D" w14:textId="77777777" w:rsidR="00B065A8" w:rsidRPr="00C35EE5" w:rsidRDefault="00B065A8" w:rsidP="00B065A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Opportunities to develop transferable skills in a community-based setting</w:t>
      </w:r>
    </w:p>
    <w:p w14:paraId="7054B27C" w14:textId="77777777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C35EE5">
        <w:rPr>
          <w:rStyle w:val="Strong"/>
          <w:rFonts w:ascii="Arial" w:hAnsi="Arial" w:cs="Arial"/>
          <w:sz w:val="21"/>
          <w:szCs w:val="21"/>
        </w:rPr>
        <w:t>Following successful completion of probation, staff also receive:</w:t>
      </w:r>
    </w:p>
    <w:p w14:paraId="7C5041CB" w14:textId="77777777" w:rsidR="00B065A8" w:rsidRDefault="00B065A8" w:rsidP="00B065A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25 days annual leave (pro rata), increasing to 30 days after 5 years’ service (plus 10 public holidays)</w:t>
      </w:r>
    </w:p>
    <w:p w14:paraId="752DE1F0" w14:textId="2EC57160" w:rsidR="001F76DE" w:rsidRPr="00C35EE5" w:rsidRDefault="001F76DE" w:rsidP="00B065A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NEST Pension</w:t>
      </w:r>
    </w:p>
    <w:p w14:paraId="2DF9079A" w14:textId="77777777" w:rsidR="00B065A8" w:rsidRPr="00C35EE5" w:rsidRDefault="00B065A8" w:rsidP="00B065A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Benenden Health membership (GP access, mental health support, wellbeing classes and discounts)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5A5665A" w14:textId="77777777" w:rsidR="00B065A8" w:rsidRPr="00C35EE5" w:rsidRDefault="00B065A8" w:rsidP="00B065A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Access to the Bike to Work Scheme</w:t>
      </w:r>
    </w:p>
    <w:p w14:paraId="75546881" w14:textId="77777777" w:rsidR="00B065A8" w:rsidRPr="00C35EE5" w:rsidRDefault="00B065A8" w:rsidP="00B065A8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Opportunities for continued professional development</w:t>
      </w:r>
    </w:p>
    <w:p w14:paraId="423A0696" w14:textId="77777777" w:rsidR="00B065A8" w:rsidRPr="00C35EE5" w:rsidRDefault="00000000" w:rsidP="00B065A8">
      <w:pPr>
        <w:spacing w:after="0"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11B48DE0">
          <v:rect id="_x0000_i1034" style="width:0;height:1.5pt" o:hralign="center" o:hrstd="t" o:hr="t" fillcolor="#a0a0a0" stroked="f"/>
        </w:pict>
      </w:r>
      <w:r w:rsidR="00B065A8" w:rsidRPr="00C35EE5">
        <w:rPr>
          <w:rStyle w:val="Strong"/>
          <w:rFonts w:ascii="Arial" w:hAnsi="Arial" w:cs="Arial"/>
          <w:bCs w:val="0"/>
        </w:rPr>
        <w:t>Our Commitment</w:t>
      </w:r>
    </w:p>
    <w:p w14:paraId="471B8DB8" w14:textId="77777777" w:rsidR="00B065A8" w:rsidRPr="00C35EE5" w:rsidRDefault="00B065A8" w:rsidP="00B065A8">
      <w:pPr>
        <w:pStyle w:val="NormalWeb"/>
        <w:spacing w:line="300" w:lineRule="atLeast"/>
        <w:rPr>
          <w:rFonts w:ascii="Arial" w:hAnsi="Arial" w:cs="Arial"/>
          <w:sz w:val="21"/>
          <w:szCs w:val="21"/>
        </w:rPr>
      </w:pPr>
      <w:r w:rsidRPr="00C35EE5">
        <w:rPr>
          <w:rFonts w:ascii="Arial" w:hAnsi="Arial" w:cs="Arial"/>
          <w:sz w:val="21"/>
          <w:szCs w:val="21"/>
        </w:rPr>
        <w:t>PYCP is committed to inclusive recruitment and encouraging applications from individuals who may face barriers to employment. We aim to provide</w:t>
      </w:r>
      <w:r>
        <w:rPr>
          <w:rFonts w:ascii="Arial" w:hAnsi="Arial" w:cs="Arial"/>
          <w:sz w:val="21"/>
          <w:szCs w:val="21"/>
        </w:rPr>
        <w:t xml:space="preserve"> a supportive pathway into work</w:t>
      </w:r>
      <w:r w:rsidRPr="00C35EE5">
        <w:rPr>
          <w:rFonts w:ascii="Arial" w:hAnsi="Arial" w:cs="Arial"/>
          <w:sz w:val="21"/>
          <w:szCs w:val="21"/>
        </w:rPr>
        <w:t xml:space="preserve"> alongside opportunities for ongoing skills development and progression.</w:t>
      </w:r>
    </w:p>
    <w:p w14:paraId="0718B4E6" w14:textId="77777777" w:rsidR="00B065A8" w:rsidRPr="00C35EE5" w:rsidRDefault="00000000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56B37EE6">
          <v:rect id="_x0000_i1035" style="width:0;height:1.5pt" o:hralign="center" o:hrstd="t" o:hr="t" fillcolor="#a0a0a0" stroked="f"/>
        </w:pict>
      </w:r>
    </w:p>
    <w:p w14:paraId="56F1FBAB" w14:textId="77777777" w:rsidR="00B065A8" w:rsidRDefault="00B065A8" w:rsidP="00B065A8">
      <w:pPr>
        <w:spacing w:line="300" w:lineRule="atLeast"/>
        <w:rPr>
          <w:rFonts w:ascii="Arial" w:hAnsi="Arial" w:cs="Arial"/>
          <w:sz w:val="21"/>
          <w:szCs w:val="21"/>
        </w:rPr>
      </w:pPr>
      <w:r w:rsidRPr="00B065A8">
        <w:rPr>
          <w:rFonts w:ascii="Arial" w:hAnsi="Arial" w:cs="Arial"/>
          <w:b/>
          <w:bCs/>
          <w:sz w:val="21"/>
          <w:szCs w:val="21"/>
        </w:rPr>
        <w:t>How to apply</w:t>
      </w:r>
      <w:r>
        <w:rPr>
          <w:rFonts w:ascii="Arial" w:hAnsi="Arial" w:cs="Arial"/>
          <w:sz w:val="21"/>
          <w:szCs w:val="21"/>
        </w:rPr>
        <w:t>:</w:t>
      </w:r>
    </w:p>
    <w:p w14:paraId="59E081FE" w14:textId="512E5F6E" w:rsidR="00B065A8" w:rsidRDefault="00B065A8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</w:t>
      </w:r>
      <w:r w:rsidRPr="00C35EE5">
        <w:rPr>
          <w:rFonts w:ascii="Arial" w:hAnsi="Arial" w:cs="Arial"/>
          <w:sz w:val="21"/>
          <w:szCs w:val="21"/>
        </w:rPr>
        <w:t xml:space="preserve"> complete an </w:t>
      </w:r>
      <w:hyperlink r:id="rId6" w:history="1">
        <w:r w:rsidRPr="00C35EE5">
          <w:rPr>
            <w:rStyle w:val="Hyperlink"/>
            <w:rFonts w:ascii="Arial" w:hAnsi="Arial" w:cs="Arial"/>
            <w:sz w:val="21"/>
            <w:szCs w:val="21"/>
          </w:rPr>
          <w:t>online application form</w:t>
        </w:r>
      </w:hyperlink>
      <w:r w:rsidRPr="00C35EE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and </w:t>
      </w:r>
      <w:hyperlink r:id="rId7" w:history="1">
        <w:r w:rsidRPr="00470484">
          <w:rPr>
            <w:rStyle w:val="Hyperlink"/>
            <w:rFonts w:ascii="Arial" w:hAnsi="Arial" w:cs="Arial"/>
            <w:sz w:val="21"/>
            <w:szCs w:val="21"/>
          </w:rPr>
          <w:t>Equal Opportunities Form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55FF853A" w14:textId="34BE9833" w:rsidR="00B065A8" w:rsidRPr="00B065A8" w:rsidRDefault="00B065A8" w:rsidP="00B065A8">
      <w:pPr>
        <w:spacing w:line="300" w:lineRule="atLeast"/>
        <w:rPr>
          <w:rFonts w:ascii="Arial" w:hAnsi="Arial" w:cs="Arial"/>
          <w:i/>
          <w:iCs/>
          <w:sz w:val="21"/>
          <w:szCs w:val="21"/>
        </w:rPr>
      </w:pPr>
      <w:r w:rsidRPr="00B065A8">
        <w:rPr>
          <w:rFonts w:ascii="Arial" w:hAnsi="Arial" w:cs="Arial"/>
          <w:i/>
          <w:iCs/>
          <w:sz w:val="21"/>
          <w:szCs w:val="21"/>
        </w:rPr>
        <w:t xml:space="preserve">We do not want to receive </w:t>
      </w:r>
      <w:proofErr w:type="gramStart"/>
      <w:r w:rsidRPr="00B065A8">
        <w:rPr>
          <w:rFonts w:ascii="Arial" w:hAnsi="Arial" w:cs="Arial"/>
          <w:i/>
          <w:iCs/>
          <w:sz w:val="21"/>
          <w:szCs w:val="21"/>
        </w:rPr>
        <w:t>CVs</w:t>
      </w:r>
      <w:proofErr w:type="gramEnd"/>
      <w:r w:rsidRPr="00B065A8">
        <w:rPr>
          <w:rFonts w:ascii="Arial" w:hAnsi="Arial" w:cs="Arial"/>
          <w:i/>
          <w:iCs/>
          <w:sz w:val="21"/>
          <w:szCs w:val="21"/>
        </w:rPr>
        <w:t xml:space="preserve"> but you can send an accompanying letter after completing the online application form if you wish.</w:t>
      </w:r>
    </w:p>
    <w:p w14:paraId="14E7CE15" w14:textId="77777777" w:rsidR="00B065A8" w:rsidRDefault="00B065A8" w:rsidP="00B065A8">
      <w:pPr>
        <w:spacing w:line="300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you have any </w:t>
      </w:r>
      <w:proofErr w:type="gramStart"/>
      <w:r>
        <w:rPr>
          <w:rFonts w:ascii="Arial" w:hAnsi="Arial" w:cs="Arial"/>
          <w:sz w:val="21"/>
          <w:szCs w:val="21"/>
        </w:rPr>
        <w:t>questions</w:t>
      </w:r>
      <w:proofErr w:type="gramEnd"/>
      <w:r>
        <w:rPr>
          <w:rFonts w:ascii="Arial" w:hAnsi="Arial" w:cs="Arial"/>
          <w:sz w:val="21"/>
          <w:szCs w:val="21"/>
        </w:rPr>
        <w:t xml:space="preserve"> you can email </w:t>
      </w:r>
      <w:hyperlink r:id="rId8" w:history="1">
        <w:r w:rsidRPr="00244EF6">
          <w:rPr>
            <w:rStyle w:val="Hyperlink"/>
            <w:rFonts w:ascii="Arial" w:hAnsi="Arial" w:cs="Arial"/>
            <w:sz w:val="21"/>
            <w:szCs w:val="21"/>
          </w:rPr>
          <w:t>debbie@pycp.co.uk</w:t>
        </w:r>
      </w:hyperlink>
      <w:r>
        <w:rPr>
          <w:rFonts w:ascii="Arial" w:hAnsi="Arial" w:cs="Arial"/>
          <w:sz w:val="21"/>
          <w:szCs w:val="21"/>
        </w:rPr>
        <w:t xml:space="preserve"> </w:t>
      </w:r>
    </w:p>
    <w:p w14:paraId="1BD9C92F" w14:textId="77777777" w:rsidR="00B065A8" w:rsidRPr="006527D6" w:rsidRDefault="00B065A8" w:rsidP="00B065A8">
      <w:pPr>
        <w:spacing w:line="300" w:lineRule="atLeast"/>
        <w:rPr>
          <w:rFonts w:ascii="Arial" w:hAnsi="Arial" w:cs="Arial"/>
          <w:b/>
          <w:sz w:val="21"/>
          <w:szCs w:val="21"/>
        </w:rPr>
      </w:pPr>
      <w:r w:rsidRPr="006527D6">
        <w:rPr>
          <w:rFonts w:ascii="Arial" w:hAnsi="Arial" w:cs="Arial"/>
          <w:b/>
          <w:sz w:val="21"/>
          <w:szCs w:val="21"/>
        </w:rPr>
        <w:t xml:space="preserve">Closing date: </w:t>
      </w:r>
      <w:r>
        <w:rPr>
          <w:rFonts w:ascii="Arial" w:hAnsi="Arial" w:cs="Arial"/>
          <w:b/>
          <w:sz w:val="21"/>
          <w:szCs w:val="21"/>
        </w:rPr>
        <w:t>Friday 19</w:t>
      </w:r>
      <w:r w:rsidRPr="006527D6">
        <w:rPr>
          <w:rFonts w:ascii="Arial" w:hAnsi="Arial" w:cs="Arial"/>
          <w:b/>
          <w:sz w:val="21"/>
          <w:szCs w:val="21"/>
          <w:vertAlign w:val="superscript"/>
        </w:rPr>
        <w:t>th</w:t>
      </w:r>
      <w:r w:rsidRPr="006527D6">
        <w:rPr>
          <w:rFonts w:ascii="Arial" w:hAnsi="Arial" w:cs="Arial"/>
          <w:b/>
          <w:sz w:val="21"/>
          <w:szCs w:val="21"/>
        </w:rPr>
        <w:t xml:space="preserve"> June 2026</w:t>
      </w:r>
    </w:p>
    <w:p w14:paraId="0D07C37A" w14:textId="43484ABD" w:rsidR="00B065A8" w:rsidRPr="00C35EE5" w:rsidRDefault="00C953E7" w:rsidP="00B065A8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sz w:val="21"/>
          <w:szCs w:val="21"/>
          <w:lang w:eastAsia="en-GB"/>
        </w:rPr>
      </w:pPr>
      <w:r w:rsidRPr="00B065A8">
        <w:rPr>
          <w:rFonts w:ascii="Arial" w:eastAsia="Times New Roman" w:hAnsi="Arial" w:cs="Arial"/>
          <w:noProof/>
          <w:sz w:val="21"/>
          <w:szCs w:val="21"/>
          <w:lang w:eastAsia="en-GB"/>
        </w:rPr>
        <w:drawing>
          <wp:inline distT="0" distB="0" distL="0" distR="0" wp14:anchorId="2ABD13C3" wp14:editId="1DBC6DE1">
            <wp:extent cx="1638300" cy="1343025"/>
            <wp:effectExtent l="0" t="0" r="0" b="0"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E526" w14:textId="77777777" w:rsidR="00B065A8" w:rsidRDefault="00B065A8" w:rsidP="00B065A8">
      <w:pPr>
        <w:spacing w:before="100" w:beforeAutospacing="1" w:after="100" w:afterAutospacing="1" w:line="300" w:lineRule="atLeast"/>
        <w:rPr>
          <w:rFonts w:ascii="Arial" w:eastAsia="Times New Roman" w:hAnsi="Arial" w:cs="Arial"/>
          <w:sz w:val="21"/>
          <w:szCs w:val="21"/>
          <w:lang w:eastAsia="en-GB"/>
        </w:rPr>
      </w:pPr>
    </w:p>
    <w:p w14:paraId="4CD7D871" w14:textId="77777777" w:rsidR="00B065A8" w:rsidRPr="00A87EE7" w:rsidRDefault="00B065A8" w:rsidP="00B065A8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t>Pilton Youth &amp; Children’s Project is a registered charity (SC003353)</w:t>
      </w:r>
    </w:p>
    <w:p w14:paraId="0F9747C9" w14:textId="77777777" w:rsidR="00B065A8" w:rsidRPr="00A87EE7" w:rsidRDefault="00B065A8" w:rsidP="00B065A8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t>The Greenhouse</w:t>
      </w: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br/>
        <w:t>33 West Pilton Brae</w:t>
      </w: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br/>
        <w:t>Edinburgh</w:t>
      </w: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br/>
        <w:t>EH4 4BH</w:t>
      </w:r>
    </w:p>
    <w:p w14:paraId="76E0D84F" w14:textId="3A3FD518" w:rsidR="00E3341C" w:rsidRPr="00F85362" w:rsidRDefault="00B065A8" w:rsidP="00F85362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sz w:val="21"/>
          <w:szCs w:val="21"/>
          <w:lang w:eastAsia="en-GB"/>
        </w:rPr>
      </w:pP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t>0131 332 9815</w:t>
      </w:r>
      <w:r w:rsidRPr="00A87EE7">
        <w:rPr>
          <w:rFonts w:ascii="Arial" w:eastAsia="Times New Roman" w:hAnsi="Arial" w:cs="Arial"/>
          <w:b/>
          <w:sz w:val="21"/>
          <w:szCs w:val="21"/>
          <w:lang w:eastAsia="en-GB"/>
        </w:rPr>
        <w:br/>
        <w:t>www.pycp.co.uk</w:t>
      </w:r>
    </w:p>
    <w:sectPr w:rsidR="00E3341C" w:rsidRPr="00F85362" w:rsidSect="00865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8EA"/>
    <w:multiLevelType w:val="multilevel"/>
    <w:tmpl w:val="148A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4C06"/>
    <w:multiLevelType w:val="hybridMultilevel"/>
    <w:tmpl w:val="81A4D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110B"/>
    <w:multiLevelType w:val="multilevel"/>
    <w:tmpl w:val="058E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B29FB"/>
    <w:multiLevelType w:val="hybridMultilevel"/>
    <w:tmpl w:val="956CB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D4401"/>
    <w:multiLevelType w:val="hybridMultilevel"/>
    <w:tmpl w:val="8AFEA3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0865C9"/>
    <w:multiLevelType w:val="multilevel"/>
    <w:tmpl w:val="5D74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25495"/>
    <w:multiLevelType w:val="hybridMultilevel"/>
    <w:tmpl w:val="609C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97D6E"/>
    <w:multiLevelType w:val="multilevel"/>
    <w:tmpl w:val="647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62C34"/>
    <w:multiLevelType w:val="multilevel"/>
    <w:tmpl w:val="2434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766C7"/>
    <w:multiLevelType w:val="hybridMultilevel"/>
    <w:tmpl w:val="5BB4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72DF7"/>
    <w:multiLevelType w:val="multilevel"/>
    <w:tmpl w:val="3FC4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19852">
    <w:abstractNumId w:val="3"/>
  </w:num>
  <w:num w:numId="2" w16cid:durableId="1602908522">
    <w:abstractNumId w:val="6"/>
  </w:num>
  <w:num w:numId="3" w16cid:durableId="1319383851">
    <w:abstractNumId w:val="4"/>
  </w:num>
  <w:num w:numId="4" w16cid:durableId="1228959408">
    <w:abstractNumId w:val="9"/>
  </w:num>
  <w:num w:numId="5" w16cid:durableId="870536482">
    <w:abstractNumId w:val="1"/>
  </w:num>
  <w:num w:numId="6" w16cid:durableId="11436240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62279391">
    <w:abstractNumId w:val="10"/>
  </w:num>
  <w:num w:numId="8" w16cid:durableId="1179811748">
    <w:abstractNumId w:val="7"/>
  </w:num>
  <w:num w:numId="9" w16cid:durableId="19792451">
    <w:abstractNumId w:val="5"/>
  </w:num>
  <w:num w:numId="10" w16cid:durableId="1142847113">
    <w:abstractNumId w:val="8"/>
  </w:num>
  <w:num w:numId="11" w16cid:durableId="321472070">
    <w:abstractNumId w:val="2"/>
  </w:num>
  <w:num w:numId="12" w16cid:durableId="50790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1D"/>
    <w:rsid w:val="000279B2"/>
    <w:rsid w:val="0003026B"/>
    <w:rsid w:val="0004789A"/>
    <w:rsid w:val="0009040B"/>
    <w:rsid w:val="00090E67"/>
    <w:rsid w:val="000979C7"/>
    <w:rsid w:val="000A345B"/>
    <w:rsid w:val="0010011D"/>
    <w:rsid w:val="00115795"/>
    <w:rsid w:val="00135792"/>
    <w:rsid w:val="001566F1"/>
    <w:rsid w:val="001B346C"/>
    <w:rsid w:val="001E2C61"/>
    <w:rsid w:val="001F29D7"/>
    <w:rsid w:val="001F39D3"/>
    <w:rsid w:val="001F76DE"/>
    <w:rsid w:val="0024167E"/>
    <w:rsid w:val="002A17A6"/>
    <w:rsid w:val="002C4D54"/>
    <w:rsid w:val="002F7FC2"/>
    <w:rsid w:val="00314A99"/>
    <w:rsid w:val="0036385A"/>
    <w:rsid w:val="00374488"/>
    <w:rsid w:val="003863B2"/>
    <w:rsid w:val="003B0BF3"/>
    <w:rsid w:val="003B5C95"/>
    <w:rsid w:val="003C67BE"/>
    <w:rsid w:val="00414CF4"/>
    <w:rsid w:val="0041797D"/>
    <w:rsid w:val="00445189"/>
    <w:rsid w:val="00452319"/>
    <w:rsid w:val="0046746E"/>
    <w:rsid w:val="004C2052"/>
    <w:rsid w:val="004E6AF3"/>
    <w:rsid w:val="004F1765"/>
    <w:rsid w:val="0054765A"/>
    <w:rsid w:val="005478B8"/>
    <w:rsid w:val="00553674"/>
    <w:rsid w:val="00564A4D"/>
    <w:rsid w:val="005941A5"/>
    <w:rsid w:val="005A4BD6"/>
    <w:rsid w:val="005E1287"/>
    <w:rsid w:val="005E5FD3"/>
    <w:rsid w:val="006646F1"/>
    <w:rsid w:val="00677D46"/>
    <w:rsid w:val="00684B8F"/>
    <w:rsid w:val="00685AE8"/>
    <w:rsid w:val="006B33D5"/>
    <w:rsid w:val="006D706F"/>
    <w:rsid w:val="0071278E"/>
    <w:rsid w:val="007566A7"/>
    <w:rsid w:val="0076543F"/>
    <w:rsid w:val="007B63EF"/>
    <w:rsid w:val="007F317A"/>
    <w:rsid w:val="007F58BD"/>
    <w:rsid w:val="00865FCF"/>
    <w:rsid w:val="00874A07"/>
    <w:rsid w:val="008A73BC"/>
    <w:rsid w:val="008E5DF5"/>
    <w:rsid w:val="008F5F39"/>
    <w:rsid w:val="009A16B2"/>
    <w:rsid w:val="009D0D8D"/>
    <w:rsid w:val="009D197C"/>
    <w:rsid w:val="009D2989"/>
    <w:rsid w:val="00A12C5F"/>
    <w:rsid w:val="00A562C3"/>
    <w:rsid w:val="00A97EA8"/>
    <w:rsid w:val="00B021E1"/>
    <w:rsid w:val="00B065A8"/>
    <w:rsid w:val="00B3307B"/>
    <w:rsid w:val="00B34C8E"/>
    <w:rsid w:val="00B45ABC"/>
    <w:rsid w:val="00B819F8"/>
    <w:rsid w:val="00BA1EF3"/>
    <w:rsid w:val="00BD6C66"/>
    <w:rsid w:val="00BE3D0A"/>
    <w:rsid w:val="00C05367"/>
    <w:rsid w:val="00C058F8"/>
    <w:rsid w:val="00C4742D"/>
    <w:rsid w:val="00C94456"/>
    <w:rsid w:val="00C953E7"/>
    <w:rsid w:val="00CA5663"/>
    <w:rsid w:val="00CB6385"/>
    <w:rsid w:val="00CC3B9C"/>
    <w:rsid w:val="00DA2E8F"/>
    <w:rsid w:val="00DA4897"/>
    <w:rsid w:val="00DF5EDA"/>
    <w:rsid w:val="00E12DA7"/>
    <w:rsid w:val="00E160F3"/>
    <w:rsid w:val="00E3341C"/>
    <w:rsid w:val="00E428BF"/>
    <w:rsid w:val="00EB3E43"/>
    <w:rsid w:val="00EF5A96"/>
    <w:rsid w:val="00F17AF6"/>
    <w:rsid w:val="00F85362"/>
    <w:rsid w:val="00FA275B"/>
    <w:rsid w:val="00FE23AF"/>
    <w:rsid w:val="00FE3BC6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B6B2B"/>
  <w15:chartTrackingRefBased/>
  <w15:docId w15:val="{A32D18C3-4BA3-47B2-9179-8B0F191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36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01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0011D"/>
    <w:rPr>
      <w:color w:val="0000FF"/>
      <w:u w:val="single"/>
    </w:rPr>
  </w:style>
  <w:style w:type="paragraph" w:styleId="NoSpacing">
    <w:name w:val="No Spacing"/>
    <w:qFormat/>
    <w:rsid w:val="0010011D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0011D"/>
    <w:pPr>
      <w:ind w:left="720"/>
    </w:pPr>
    <w:rPr>
      <w:rFonts w:cs="Calibri"/>
      <w:lang w:eastAsia="en-GB"/>
    </w:rPr>
  </w:style>
  <w:style w:type="paragraph" w:styleId="NormalWeb">
    <w:name w:val="Normal (Web)"/>
    <w:basedOn w:val="Normal"/>
    <w:uiPriority w:val="99"/>
    <w:unhideWhenUsed/>
    <w:rsid w:val="0010011D"/>
    <w:pPr>
      <w:spacing w:before="180" w:after="18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B065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bie@pycp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cUX36NbUqkacztT4Z0XPLtgdG-I_CyVBrL-xkz1BJyJUQ1JDWTY4Vk5TU0tFSDE2U0RPUEo4VURNRy4u&amp;route=short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e/uUybj4yfV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857</Words>
  <Characters>4917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 Manning</dc:creator>
  <cp:keywords/>
  <cp:lastModifiedBy>Debbie McMillan</cp:lastModifiedBy>
  <cp:revision>4</cp:revision>
  <cp:lastPrinted>2014-09-23T14:25:00Z</cp:lastPrinted>
  <dcterms:created xsi:type="dcterms:W3CDTF">2026-05-25T15:15:00Z</dcterms:created>
  <dcterms:modified xsi:type="dcterms:W3CDTF">2026-05-25T15:29:00Z</dcterms:modified>
</cp:coreProperties>
</file>